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70" w:rsidRPr="00803070" w:rsidRDefault="00803070" w:rsidP="00803070">
      <w:pPr>
        <w:shd w:val="clear" w:color="auto" w:fill="FFFFFF"/>
        <w:spacing w:before="0" w:after="0" w:line="240" w:lineRule="auto"/>
        <w:ind w:left="-426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bCs/>
          <w:sz w:val="28"/>
          <w:szCs w:val="28"/>
          <w:lang w:val="ru-RU" w:eastAsia="ru-RU" w:bidi="ar-SA"/>
        </w:rPr>
        <w:t>Повышение качества знаний на уроках информатики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ind w:left="4248" w:firstLine="708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ind w:left="4248" w:firstLine="708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Урок – это солнце, вокруг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ind w:left="4248" w:firstLine="708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которого, как планеты, вращаются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ind w:left="4248" w:firstLine="708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все другие формы учебных занятий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ind w:left="5664" w:firstLine="708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Н. М. Верзилина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ind w:left="5664" w:firstLine="708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Современный урок – это, прежде всего, урок, на котором учитель умело использует все возможности для развития личности ученика, её активного умственного роста, глубокого и осмысленного усвоения знаний для формирования её нравственных основ.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Интерес к изучению информатики во многом зависит от того, как прохо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softHyphen/>
        <w:t>дят уроки. Даже на самых хороших уроках элемент обязательности сдержи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softHyphen/>
        <w:t xml:space="preserve">вает развитие увлеченности предметом. Поэтому </w:t>
      </w:r>
      <w:r w:rsidR="008B63F4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надо 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стара</w:t>
      </w:r>
      <w:r w:rsidR="008B63F4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ться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применять нетрадиционные формы урока. </w:t>
      </w:r>
      <w:r w:rsidR="008B63F4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 xml:space="preserve"> </w:t>
      </w:r>
    </w:p>
    <w:p w:rsidR="00803070" w:rsidRPr="008B63F4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ru-RU" w:eastAsia="ru-RU" w:bidi="ar-SA"/>
        </w:rPr>
      </w:pPr>
      <w:r w:rsidRPr="008B63F4">
        <w:rPr>
          <w:rFonts w:ascii="Arial Narrow" w:eastAsia="Times New Roman" w:hAnsi="Arial Narrow" w:cs="Times New Roman"/>
          <w:b/>
          <w:bCs/>
          <w:sz w:val="28"/>
          <w:szCs w:val="28"/>
          <w:lang w:val="ru-RU" w:eastAsia="ru-RU" w:bidi="ar-SA"/>
        </w:rPr>
        <w:t>Нетрадиционные формы урока.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bCs/>
          <w:sz w:val="28"/>
          <w:szCs w:val="28"/>
          <w:lang w:val="ru-RU" w:eastAsia="ru-RU" w:bidi="ar-SA"/>
        </w:rPr>
        <w:t>Нетрадиционный урок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 это урок, который характеризуется нестандартным подходом к отбору содержания учебного материала, сочетанию методов обучения, к внешнему оформлению 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ind w:right="-6" w:firstLine="720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Для обучающихся нетрадиционный урок – переход в иное психологическое  состояние, это другой стиль общения, положительные эмоции, ощущение себя в новом качестве. Такой урок – это возможность развивать свои творческие способности и личностные качества, оценить роль знаний и увидеть их применение на практике, ощутить взаимосвязь разных наук; это самостоятельность и совсем другое отношение к своему труду.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ind w:right="-6" w:firstLine="720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Для учителя  нетрадиционный урок, с одной стороны – возможность лучше узнать и понять учеников, оценить их индивидуальные особенности, с другой стороны – это возможность для самореализации, творческого подхода к работе, осуществления собственных идей.</w:t>
      </w:r>
    </w:p>
    <w:p w:rsidR="00803070" w:rsidRPr="008B63F4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ru-RU" w:eastAsia="ru-RU" w:bidi="ar-SA"/>
        </w:rPr>
      </w:pPr>
      <w:r w:rsidRPr="008B63F4">
        <w:rPr>
          <w:rFonts w:ascii="Arial Narrow" w:eastAsia="Times New Roman" w:hAnsi="Arial Narrow" w:cs="Times New Roman"/>
          <w:b/>
          <w:bCs/>
          <w:sz w:val="28"/>
          <w:szCs w:val="28"/>
          <w:lang w:val="ru-RU" w:eastAsia="ru-RU" w:bidi="ar-SA"/>
        </w:rPr>
        <w:t>НЕТРАДИЦИОННЫЕ ФОРМЫ УРОКА</w:t>
      </w:r>
    </w:p>
    <w:tbl>
      <w:tblPr>
        <w:tblW w:w="10884" w:type="dxa"/>
        <w:tblCellMar>
          <w:left w:w="0" w:type="dxa"/>
          <w:right w:w="0" w:type="dxa"/>
        </w:tblCellMar>
        <w:tblLook w:val="04A0"/>
      </w:tblPr>
      <w:tblGrid>
        <w:gridCol w:w="3617"/>
        <w:gridCol w:w="3592"/>
        <w:gridCol w:w="3675"/>
      </w:tblGrid>
      <w:tr w:rsidR="00803070" w:rsidRPr="00803070" w:rsidTr="00803070">
        <w:trPr>
          <w:trHeight w:val="317"/>
        </w:trPr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ролевые игры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исполнение сказочного сюжета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 фантазирования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деловая игра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 взаимообучения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круглый стол или конференция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пресс-конференция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 открытых мыслей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урок-соревнование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урок-КВН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урок-викторина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аукцион знаний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урок-диспут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урок-турнир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 - эврика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межпредметный интегрированный урок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урок-конкурс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 творчества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урок-спектакль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смотр знаний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урок-игра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урок-зачёт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урок-путешествие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 - состязание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 взаимообучения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урок-диалог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мозговая атака</w:t>
            </w:r>
          </w:p>
        </w:tc>
      </w:tr>
      <w:tr w:rsidR="00803070" w:rsidRPr="00803070" w:rsidTr="00803070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lastRenderedPageBreak/>
              <w:t>актуальное интервью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ролевая деловая игра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070" w:rsidRPr="00803070" w:rsidRDefault="00803070" w:rsidP="00803070">
            <w:pPr>
              <w:spacing w:before="0" w:after="150" w:line="240" w:lineRule="auto"/>
              <w:ind w:left="30" w:right="30"/>
              <w:jc w:val="both"/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</w:pPr>
            <w:r w:rsidRPr="00803070">
              <w:rPr>
                <w:rFonts w:ascii="Arial Narrow" w:eastAsia="Times New Roman" w:hAnsi="Arial Narrow" w:cs="Times New Roman"/>
                <w:sz w:val="28"/>
                <w:szCs w:val="28"/>
                <w:lang w:val="ru-RU" w:eastAsia="ru-RU" w:bidi="ar-SA"/>
              </w:rPr>
              <w:t>урок-лекция</w:t>
            </w:r>
          </w:p>
        </w:tc>
      </w:tr>
    </w:tbl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bCs/>
          <w:sz w:val="28"/>
          <w:szCs w:val="28"/>
          <w:u w:val="single"/>
          <w:lang w:val="ru-RU" w:eastAsia="ru-RU" w:bidi="ar-SA"/>
        </w:rPr>
        <w:t>Урок - игра</w:t>
      </w:r>
      <w:r w:rsidRPr="00803070">
        <w:rPr>
          <w:rFonts w:ascii="Arial Narrow" w:eastAsia="Times New Roman" w:hAnsi="Arial Narrow" w:cs="Times New Roman"/>
          <w:sz w:val="28"/>
          <w:szCs w:val="28"/>
          <w:u w:val="single"/>
          <w:lang w:val="ru-RU" w:eastAsia="ru-RU" w:bidi="ar-SA"/>
        </w:rPr>
        <w:t>.</w:t>
      </w:r>
      <w:r w:rsidRPr="00803070">
        <w:rPr>
          <w:rFonts w:ascii="Arial Narrow" w:eastAsia="Times New Roman" w:hAnsi="Arial Narrow" w:cs="Times New Roman"/>
          <w:bCs/>
          <w:sz w:val="28"/>
          <w:szCs w:val="28"/>
          <w:u w:val="single"/>
          <w:lang w:val="ru-RU" w:eastAsia="ru-RU" w:bidi="ar-SA"/>
        </w:rPr>
        <w:t> Урок-путешествие</w:t>
      </w:r>
      <w:r w:rsidRPr="00803070">
        <w:rPr>
          <w:rFonts w:ascii="Arial Narrow" w:eastAsia="Times New Roman" w:hAnsi="Arial Narrow" w:cs="Times New Roman"/>
          <w:sz w:val="28"/>
          <w:szCs w:val="28"/>
          <w:u w:val="single"/>
          <w:lang w:val="ru-RU" w:eastAsia="ru-RU" w:bidi="ar-SA"/>
        </w:rPr>
        <w:t>. </w:t>
      </w:r>
      <w:r w:rsidRPr="00803070">
        <w:rPr>
          <w:rFonts w:ascii="Arial Narrow" w:eastAsia="Times New Roman" w:hAnsi="Arial Narrow" w:cs="Times New Roman"/>
          <w:bCs/>
          <w:sz w:val="28"/>
          <w:szCs w:val="28"/>
          <w:u w:val="single"/>
          <w:lang w:val="ru-RU" w:eastAsia="ru-RU" w:bidi="ar-SA"/>
        </w:rPr>
        <w:t>Урок-состязание. Урок-деловая игра.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bCs/>
          <w:sz w:val="28"/>
          <w:szCs w:val="28"/>
          <w:lang w:val="ru-RU" w:eastAsia="ru-RU" w:bidi="ar-SA"/>
        </w:rPr>
        <w:t>Игра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softHyphen/>
        <w:t>дением.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 человеческой практике игровая деятельность выполняет такие функции: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 </w:t>
      </w:r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развлекательную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(это основная функция игры - развлечь,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доставить удовольствие, воодушевить, пробудить интерес);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 </w:t>
      </w:r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коммуникативную: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освоение диалектики общения;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 </w:t>
      </w:r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самореализации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 игре как полигоне человеческой практики;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 </w:t>
      </w:r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игротерапевтическую: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преодоление различных трудностей,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возникающих в других видах жизнедеятельности;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 </w:t>
      </w:r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диагностическую: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выявление отклонений от нормативного поведения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педагогических </w:t>
      </w:r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игр.</w:t>
      </w:r>
    </w:p>
    <w:p w:rsid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По характеру педагогического процесса выделяются следующие группы игр:</w:t>
      </w:r>
    </w:p>
    <w:p w:rsid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а) обучающие, тренировочные, контролирующие и обобщающие;</w:t>
      </w:r>
    </w:p>
    <w:p w:rsid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б) познавательные, воспитательные, развивающие;</w:t>
      </w:r>
    </w:p>
    <w:p w:rsid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в) репродуктивные, продуктивные, творческие;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г) коммуникативные, диагностические, профориентационные, психотехнические и др.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Урок в виде игры всегда привлекателен для школьников. Даже у самых сла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softHyphen/>
        <w:t>бых учеников можно вызвать интерес к предмету, используя на уроках занимательный материал. Игра является методом обучения, который направлен на моделирование реальной действительности с целью принятия решений в конкретной ситуации, ее основной целью является углубление интереса к учебе и тем самым повышение эффективности обучения. Игра имеет большое значение в жизни ребенка. Внешне кажущаяся беззаботной и легкой, на самом деле, игра требует у него отдачи максимума своей энергии, ума, выдержки, самостоятельности.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Для учащихся урок-игра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- переход в иное психологическое состояние, это другой стиль общения, положительные эмоции, ощущение себя в новом качестве.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Для учителя урок-игра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, с одной стороны, возможность лучше узнать и понять учеников, оценить их индивидуальные особенности, решить внутренние проблемы (например, общения), с другой стороны, это возможность для самореализации, творческого подхода к работе, осуществления собственных идей. Разновидностью урока - игры являются </w:t>
      </w:r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урок-путешествие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и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 </w:t>
      </w:r>
      <w:r w:rsidRPr="00803070">
        <w:rPr>
          <w:rFonts w:ascii="Arial Narrow" w:eastAsia="Times New Roman" w:hAnsi="Arial Narrow" w:cs="Times New Roman"/>
          <w:bCs/>
          <w:i/>
          <w:iCs/>
          <w:sz w:val="28"/>
          <w:szCs w:val="28"/>
          <w:lang w:val="ru-RU" w:eastAsia="ru-RU" w:bidi="ar-SA"/>
        </w:rPr>
        <w:t>урок-состязание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 своей практике я часто использую игровые уроки. Они позволяют обобщить пройденный материал. Игровая форма занятия выступают как средство побуждения и стимулирования уча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softHyphen/>
        <w:t>щихся к учебной деятельности.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 5 классе только начинается изучение предмета «информатика», поэтому уроки должны стать увлекательным путешествием по миру новой для них науки. Мною были разработаны обобщающие уроки «Путешествие по морю знаний»  и многие другие.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left="1418" w:hanging="1276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bCs/>
          <w:sz w:val="28"/>
          <w:szCs w:val="28"/>
          <w:lang w:val="ru-RU" w:eastAsia="ru-RU" w:bidi="ar-SA"/>
        </w:rPr>
        <w:lastRenderedPageBreak/>
        <w:t>Игровая деятельность используется с целью повторения, контроля полноты и системности знаний, полученных в течение учебного года.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Функция контроля и проверки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представлена разными формами работы: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самопроверка, взаимопроверка.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На данных уроках в качестве основного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метода контроля знаний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используются разного уровня творческие задания с использованием компьютера, игровые приёмы популярных развлекательных интеллектуальных игр («Своя игра», «Слабое звено»). Это способствует активизации познавательных и творческих способностей учащихся, а также более качественной проверке усвоения материала учащимися за весь учебный год.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Информационные технологии помогают проверить умения: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u w:val="single"/>
          <w:lang w:val="ru-RU" w:eastAsia="ru-RU" w:bidi="ar-SA"/>
        </w:rPr>
        <w:t>На уроке «Путешествие по морю знаний»: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hanging="360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>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  вводить данные в электронную таблицу;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hanging="360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>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  работать с файлами;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hanging="360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>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  редактировать текст в текстовом редакторе Microsoft Word;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hanging="360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>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  работать с графическими элементами текстового редактора.</w:t>
      </w:r>
    </w:p>
    <w:p w:rsidR="00803070" w:rsidRPr="008B63F4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ru-RU" w:eastAsia="ru-RU" w:bidi="ar-SA"/>
        </w:rPr>
      </w:pPr>
      <w:r w:rsidRPr="008B63F4">
        <w:rPr>
          <w:rFonts w:ascii="Arial Narrow" w:eastAsia="Times New Roman" w:hAnsi="Arial Narrow" w:cs="Times New Roman"/>
          <w:b/>
          <w:sz w:val="28"/>
          <w:szCs w:val="28"/>
          <w:u w:val="single"/>
          <w:lang w:val="ru-RU" w:eastAsia="ru-RU" w:bidi="ar-SA"/>
        </w:rPr>
        <w:t>На уроке « В стране клавиш»: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· копировать фрагмент;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· выполнять действия с фрагментом;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· уметь использовать клавиши клавиатуры.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Использование информационных технологий обеспечивает повышение самостоятельности учащихся и формирует прочные навыки работы с прикладными программами.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Здоровьесберегающая среда на уроках представлена сменой видов деятельности, разнообразием творческих заданий, наличием физкультминуток, что позволяет снизить уровень утомляемости у учащихся и приводит к более высоким результатам.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Материал данных уроков можно использовать также в качестве контроля по отдельным темам: «Информация и информационные процессы», «Текстовый редактор» «Системы счисления», «Состав и назначение устройств компьютера» («Путешествие по морю знаний»).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Учебный материал, представленный на уроке, сосредоточен в учебнике «Информатика и ИКТ. Базовый курс для 5,6  классов». Автор  Босова Л.Л.</w:t>
      </w:r>
    </w:p>
    <w:p w:rsidR="00803070" w:rsidRPr="008B63F4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ru-RU" w:eastAsia="ru-RU" w:bidi="ar-SA"/>
        </w:rPr>
      </w:pPr>
      <w:r w:rsidRPr="008B63F4">
        <w:rPr>
          <w:rFonts w:ascii="Arial Narrow" w:eastAsia="Times New Roman" w:hAnsi="Arial Narrow" w:cs="Times New Roman"/>
          <w:b/>
          <w:bCs/>
          <w:sz w:val="28"/>
          <w:szCs w:val="28"/>
          <w:lang w:val="ru-RU" w:eastAsia="ru-RU" w:bidi="ar-SA"/>
        </w:rPr>
        <w:t>Деловая игра.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Деловая игра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- имитация, моделирование, упрощенное воспроизведение реальной ситуации в игровой форме. В деловой игре каждый участник играет роль, выполняет действия аналогичные поведению людей в жизни, но с учетом принятых правил игры. Я использую эту форму для формирования положительной мотивации к обучению информатики.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В 5 классе по окончании изучения темы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«Графический редактор»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итоговый урок я провожу в форме деловой игры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«Школьная газета»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План проведения игры состоит из следующих этапов: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1. Подготовительный этап.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lastRenderedPageBreak/>
        <w:t>2. Верстка статей.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3. Внесение в статьи корректив по требованию «главного редактора».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4. Верстка печатного издания.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br/>
        <w:t> Ученики на уроке готовят свою статью, вводят текст и подготовленные рисунки. Затем «главный редактор» - учитель формулирует задание участникам: внести коррективы в свою газету (число изменений – 5). С каким числом корректив справились участники, такую оценку и получали. В результате выпускается школьная газета силами самих ребят, это вызывает высокий эмоциональный подъем, гордость за свои знания и, как следствие, огромный интерес к предмету не только у учеников этого класса, но и у ребят из других классов.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Деловая игра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«Монополия»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(9 класс) позволяет подвести практические итоги изучения темы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«Системы управления </w:t>
      </w:r>
      <w:hyperlink r:id="rId6" w:tooltip="Базы данных" w:history="1">
        <w:r w:rsidRPr="00803070">
          <w:rPr>
            <w:rFonts w:ascii="Arial Narrow" w:eastAsia="Times New Roman" w:hAnsi="Arial Narrow" w:cs="Times New Roman"/>
            <w:i/>
            <w:iCs/>
            <w:sz w:val="28"/>
            <w:szCs w:val="28"/>
            <w:lang w:val="ru-RU" w:eastAsia="ru-RU" w:bidi="ar-SA"/>
          </w:rPr>
          <w:t>базами данных</w:t>
        </w:r>
      </w:hyperlink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».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На уроке я поставила 2 практические задачи: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left="1500" w:hanging="360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>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создать двумя фирмами электронную базу данных учебных заведений п.Яблоновский;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ind w:left="1500" w:hanging="360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>Ø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показать насколько программный продукт каждой фирмы лучше программного продукта конкурирующей фирмы.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На уроке вместе с учащимися мы смоделировали рыночную ситуацию, в которой выпускники могут скоро оказаться. Ребята показали свои прочные знания по теме «Системы управления базами данных» и проявили максимум изобретательности, чтобы именно их программный продукт был на рынке раскуплен. Затем выступили «юридические консультанты» и рассказали о правовой охране программ и данных, а также о защите информации. Уйдя с урока, ребята чувствовали себя настоящими коммерсантами, уверенными в своих силах и возможностях. А значит, мотивация учения этих обучающихся, благодаря такой форме проведения урока, поднялась на уровень выше.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На данных уроках я использовала следующие технологии: развивающих игр Б. Никитина и групповой деятельности И. Б.Первина. Для снятия зрительного утомления использовала методику «Зрительного горизонта», автор Никитин Б. П.</w:t>
      </w:r>
    </w:p>
    <w:p w:rsidR="00803070" w:rsidRPr="008B63F4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ru-RU" w:eastAsia="ru-RU" w:bidi="ar-SA"/>
        </w:rPr>
      </w:pPr>
      <w:r w:rsidRPr="008B63F4">
        <w:rPr>
          <w:rFonts w:ascii="Arial Narrow" w:eastAsia="Times New Roman" w:hAnsi="Arial Narrow" w:cs="Times New Roman"/>
          <w:b/>
          <w:bCs/>
          <w:sz w:val="28"/>
          <w:szCs w:val="28"/>
          <w:lang w:val="ru-RU" w:eastAsia="ru-RU" w:bidi="ar-SA"/>
        </w:rPr>
        <w:t>Урок - практикум.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Практикум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- вид практических занятий по какому – либо учебному предмету.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На </w:t>
      </w: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уроках –практикумах 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обучающиеся получают индивидуальные задания и пытаются сами выполнить их, используя полученные теоретические знания. Такая информация запоминается надолго.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Уроки – практикумы в моей деятельности являются самыми распространёнными. Особенно при изучении прикладных программ: Microsoft Excel, Microsoft Word, Microsoft Access, Microsoft Point, Paint, Corel Draw и т. д. В процессе изучения программ практические работы выполняются по алгоритму, заданному учителем. Выполнение же итоговой практической работы предполагает самостоятельное составление последовательности действий алгоритма, применяя ранее приобретённые навыки.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lastRenderedPageBreak/>
        <w:t>Одной из таких итоговых работ является создание поздравительной открытки к Всемирному Дню матери с помощью панели рисования в прикладной программе Microsoft Word. Элементы рисунка (объекты) создаются на основе графических примитивов (овалов, прямоугольников, отрезков, автофигур), которые могут форматироваться, масштабироваться и группироваться в сложные объекты. Использовать тень, объём, повороты на разные углы. Учащимся предлагается только текст поздравления, а оформление зависит от их фантазии и практических навыков работы с панелью рисования.</w:t>
      </w:r>
    </w:p>
    <w:p w:rsidR="00803070" w:rsidRPr="00803070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На уроках практикумах я использую технологию саморазвития (М. Монтессори). Девиз данной методики: «Помогите мне это сделать самому». Для снятия зрительного утомления при выполнении практических работ использую методику зрительного горизонта», автор Никитин Б. П.</w:t>
      </w:r>
    </w:p>
    <w:p w:rsidR="00803070" w:rsidRPr="008B63F4" w:rsidRDefault="00803070" w:rsidP="00803070">
      <w:pPr>
        <w:shd w:val="clear" w:color="auto" w:fill="FFFFFF"/>
        <w:spacing w:before="0" w:after="15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val="ru-RU" w:eastAsia="ru-RU" w:bidi="ar-SA"/>
        </w:rPr>
      </w:pPr>
      <w:r w:rsidRPr="008B63F4">
        <w:rPr>
          <w:rFonts w:ascii="Arial Narrow" w:eastAsia="Times New Roman" w:hAnsi="Arial Narrow" w:cs="Times New Roman"/>
          <w:b/>
          <w:bCs/>
          <w:sz w:val="28"/>
          <w:szCs w:val="28"/>
          <w:lang w:val="ru-RU" w:eastAsia="ru-RU" w:bidi="ar-SA"/>
        </w:rPr>
        <w:t>Урок-семинар.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i/>
          <w:iCs/>
          <w:sz w:val="28"/>
          <w:szCs w:val="28"/>
          <w:lang w:val="ru-RU" w:eastAsia="ru-RU" w:bidi="ar-SA"/>
        </w:rPr>
        <w:t>Семинар</w:t>
      </w: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 (от лат. seminarium — рассадник, переносное — школа), один из основных видов учебных практических занятий, состоящий в обсуждении учащимися сообщений, докладов, рефератов, выполненных ими по результатам учебных исследований под руководством преподавателей.  Семинары используются и как самостоятельная форма тематических учебных занятий, не связанных с лекционными курсами.</w:t>
      </w:r>
    </w:p>
    <w:p w:rsidR="00803070" w:rsidRPr="00803070" w:rsidRDefault="00803070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</w:pPr>
      <w:r w:rsidRPr="00803070">
        <w:rPr>
          <w:rFonts w:ascii="Arial Narrow" w:eastAsia="Times New Roman" w:hAnsi="Arial Narrow" w:cs="Times New Roman"/>
          <w:sz w:val="28"/>
          <w:szCs w:val="28"/>
          <w:lang w:val="ru-RU" w:eastAsia="ru-RU" w:bidi="ar-SA"/>
        </w:rPr>
        <w:t>Существует 3 основных типа семинаров: семинары, способствующие углублённому изучению определённого систематического курса, семинары по изучению отдельных основных или наиболее важных тем курса и семинары (или спец. семинар) исследовательского характера с не зависимой от лекций тематикой. На семинарах предпо</w:t>
      </w:r>
    </w:p>
    <w:p w:rsidR="005F5F47" w:rsidRPr="00803070" w:rsidRDefault="00F240C4" w:rsidP="00803070">
      <w:pPr>
        <w:shd w:val="clear" w:color="auto" w:fill="FFFFFF"/>
        <w:spacing w:before="0" w:after="0" w:line="240" w:lineRule="auto"/>
        <w:jc w:val="both"/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</w:pPr>
      <w:hyperlink r:id="rId7" w:tgtFrame="_blank" w:history="1"/>
      <w:r w:rsidR="00803070" w:rsidRPr="00803070">
        <w:rPr>
          <w:rFonts w:ascii="Arial Narrow" w:eastAsia="Times New Roman" w:hAnsi="Arial Narrow" w:cs="Tahoma"/>
          <w:sz w:val="28"/>
          <w:szCs w:val="28"/>
          <w:lang w:val="ru-RU" w:eastAsia="ru-RU" w:bidi="ar-SA"/>
        </w:rPr>
        <w:t xml:space="preserve"> </w:t>
      </w:r>
    </w:p>
    <w:sectPr w:rsidR="005F5F47" w:rsidRPr="00803070" w:rsidSect="008B63F4">
      <w:headerReference w:type="default" r:id="rId8"/>
      <w:pgSz w:w="11906" w:h="16838" w:code="9"/>
      <w:pgMar w:top="720" w:right="720" w:bottom="720" w:left="720" w:header="567" w:footer="0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FC" w:rsidRDefault="009545FC" w:rsidP="00803070">
      <w:pPr>
        <w:spacing w:before="0" w:after="0" w:line="240" w:lineRule="auto"/>
      </w:pPr>
      <w:r>
        <w:separator/>
      </w:r>
    </w:p>
  </w:endnote>
  <w:endnote w:type="continuationSeparator" w:id="1">
    <w:p w:rsidR="009545FC" w:rsidRDefault="009545FC" w:rsidP="008030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FC" w:rsidRDefault="009545FC" w:rsidP="00803070">
      <w:pPr>
        <w:spacing w:before="0" w:after="0" w:line="240" w:lineRule="auto"/>
      </w:pPr>
      <w:r>
        <w:separator/>
      </w:r>
    </w:p>
  </w:footnote>
  <w:footnote w:type="continuationSeparator" w:id="1">
    <w:p w:rsidR="009545FC" w:rsidRDefault="009545FC" w:rsidP="008030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F4" w:rsidRDefault="008B63F4">
    <w:pPr>
      <w:pStyle w:val="af6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070"/>
    <w:rsid w:val="00096DF5"/>
    <w:rsid w:val="0023650A"/>
    <w:rsid w:val="002C2C4E"/>
    <w:rsid w:val="00310FAC"/>
    <w:rsid w:val="003A2B04"/>
    <w:rsid w:val="00473F1A"/>
    <w:rsid w:val="00510899"/>
    <w:rsid w:val="00803070"/>
    <w:rsid w:val="0085460E"/>
    <w:rsid w:val="008B63F4"/>
    <w:rsid w:val="008B6E4A"/>
    <w:rsid w:val="0092538B"/>
    <w:rsid w:val="009253CD"/>
    <w:rsid w:val="009545FC"/>
    <w:rsid w:val="00971CA3"/>
    <w:rsid w:val="00AB5F56"/>
    <w:rsid w:val="00AD1989"/>
    <w:rsid w:val="00B60A36"/>
    <w:rsid w:val="00E538E8"/>
    <w:rsid w:val="00EC5A54"/>
    <w:rsid w:val="00F2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5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C5A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A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A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A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A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A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A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A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A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A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C5A5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C5A5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C5A5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C5A5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C5A5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C5A5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C5A5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C5A5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C5A5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C5A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5A5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5A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5A5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C5A54"/>
    <w:rPr>
      <w:b/>
      <w:bCs/>
    </w:rPr>
  </w:style>
  <w:style w:type="character" w:styleId="a9">
    <w:name w:val="Emphasis"/>
    <w:uiPriority w:val="20"/>
    <w:qFormat/>
    <w:rsid w:val="00EC5A5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C5A54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EC5A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5A5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C5A5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C5A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C5A5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C5A5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C5A5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C5A5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C5A5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C5A5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C5A5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C5A54"/>
    <w:rPr>
      <w:sz w:val="20"/>
      <w:szCs w:val="20"/>
    </w:rPr>
  </w:style>
  <w:style w:type="character" w:customStyle="1" w:styleId="apple-converted-space">
    <w:name w:val="apple-converted-space"/>
    <w:basedOn w:val="a0"/>
    <w:rsid w:val="00803070"/>
  </w:style>
  <w:style w:type="character" w:styleId="af5">
    <w:name w:val="Hyperlink"/>
    <w:basedOn w:val="a0"/>
    <w:uiPriority w:val="99"/>
    <w:semiHidden/>
    <w:unhideWhenUsed/>
    <w:rsid w:val="00803070"/>
    <w:rPr>
      <w:color w:val="0000FF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80307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03070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80307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030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388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adi.sk/d/JPxHFz7GiQ5U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bazi_danni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2017-02-09T06:44:00Z</cp:lastPrinted>
  <dcterms:created xsi:type="dcterms:W3CDTF">2017-02-08T11:21:00Z</dcterms:created>
  <dcterms:modified xsi:type="dcterms:W3CDTF">2017-02-09T06:45:00Z</dcterms:modified>
</cp:coreProperties>
</file>